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9A017" w14:textId="3ED96F2B" w:rsidR="00387443" w:rsidRDefault="00DF1168" w:rsidP="00DF1168">
      <w:pPr>
        <w:jc w:val="center"/>
        <w:rPr>
          <w:b/>
          <w:color w:val="5B9BD5" w:themeColor="accent5"/>
          <w:sz w:val="130"/>
          <w:szCs w:val="1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F1168">
        <w:rPr>
          <w:b/>
          <w:color w:val="5B9BD5" w:themeColor="accent5"/>
          <w:sz w:val="130"/>
          <w:szCs w:val="1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TASARIM ATÖLYESİ</w:t>
      </w:r>
    </w:p>
    <w:p w14:paraId="368A9C5D" w14:textId="3CC55FBF" w:rsidR="00DF1168" w:rsidRDefault="00DF1168" w:rsidP="00DF1168">
      <w:pPr>
        <w:jc w:val="center"/>
        <w:rPr>
          <w:b/>
          <w:color w:val="5B9BD5" w:themeColor="accent5"/>
          <w:sz w:val="60"/>
          <w:szCs w:val="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5B9BD5" w:themeColor="accent5"/>
          <w:sz w:val="130"/>
          <w:szCs w:val="130"/>
        </w:rPr>
        <w:drawing>
          <wp:inline distT="0" distB="0" distL="0" distR="0" wp14:anchorId="7997BE4D" wp14:editId="76BAF768">
            <wp:extent cx="5760720" cy="57607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F913" w14:textId="3B67F581" w:rsidR="00DF1168" w:rsidRPr="00DF1168" w:rsidRDefault="00DF1168" w:rsidP="00DF1168">
      <w:pPr>
        <w:jc w:val="center"/>
        <w:rPr>
          <w:b/>
          <w:color w:val="5B9BD5" w:themeColor="accent5"/>
          <w:sz w:val="60"/>
          <w:szCs w:val="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5B9BD5" w:themeColor="accent5"/>
          <w:sz w:val="60"/>
          <w:szCs w:val="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Da Vinci Köprüsü</w:t>
      </w:r>
    </w:p>
    <w:p w14:paraId="3A1C44DA" w14:textId="6F45BA65" w:rsidR="00DF1168" w:rsidRDefault="00DF1168" w:rsidP="00DF1168">
      <w:pPr>
        <w:jc w:val="center"/>
        <w:rPr>
          <w:b/>
          <w:color w:val="5B9BD5" w:themeColor="accent5"/>
          <w:sz w:val="60"/>
          <w:szCs w:val="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5B9BD5" w:themeColor="accent5"/>
          <w:sz w:val="130"/>
          <w:szCs w:val="130"/>
        </w:rPr>
        <w:lastRenderedPageBreak/>
        <w:drawing>
          <wp:inline distT="0" distB="0" distL="0" distR="0" wp14:anchorId="5B43447D" wp14:editId="1C260857">
            <wp:extent cx="4798292" cy="6735698"/>
            <wp:effectExtent l="0" t="0" r="2540" b="825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772" cy="674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47FFB" w14:textId="77777777" w:rsidR="008B5BF5" w:rsidRDefault="00DF1168" w:rsidP="00DF1168">
      <w:pPr>
        <w:jc w:val="center"/>
        <w:rPr>
          <w:b/>
          <w:color w:val="5B9BD5" w:themeColor="accent5"/>
          <w:sz w:val="60"/>
          <w:szCs w:val="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5B9BD5" w:themeColor="accent5"/>
          <w:sz w:val="60"/>
          <w:szCs w:val="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Da Vinci Helikopteri</w:t>
      </w:r>
    </w:p>
    <w:p w14:paraId="610CACF3" w14:textId="64DA9CA0" w:rsidR="00DF1168" w:rsidRPr="008B5BF5" w:rsidRDefault="008B5BF5" w:rsidP="00DF1168">
      <w:pPr>
        <w:jc w:val="center"/>
        <w:rPr>
          <w:b/>
          <w:color w:val="538135" w:themeColor="accent6" w:themeShade="BF"/>
          <w:sz w:val="60"/>
          <w:szCs w:val="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5BF5">
        <w:rPr>
          <w:rFonts w:ascii="Arial" w:hAnsi="Arial" w:cs="Arial"/>
          <w:color w:val="538135" w:themeColor="accent6" w:themeShade="BF"/>
          <w:sz w:val="21"/>
          <w:szCs w:val="21"/>
          <w:shd w:val="clear" w:color="auto" w:fill="F4FAEA"/>
        </w:rPr>
        <w:t>Da Vinci Helikopteri</w:t>
      </w:r>
      <w:r w:rsidRPr="008B5BF5">
        <w:rPr>
          <w:rFonts w:ascii="Arial" w:hAnsi="Arial" w:cs="Arial"/>
          <w:color w:val="538135" w:themeColor="accent6" w:themeShade="BF"/>
          <w:sz w:val="21"/>
          <w:szCs w:val="21"/>
        </w:rPr>
        <w:br/>
      </w:r>
      <w:r w:rsidRPr="008B5BF5">
        <w:rPr>
          <w:rFonts w:ascii="Arial" w:hAnsi="Arial" w:cs="Arial"/>
          <w:color w:val="538135" w:themeColor="accent6" w:themeShade="BF"/>
          <w:sz w:val="21"/>
          <w:szCs w:val="21"/>
          <w:shd w:val="clear" w:color="auto" w:fill="F4FAEA"/>
        </w:rPr>
        <w:t>Çalışma prensibini anlatırken bu aracın hava akımını kullanarak uçabileceğini belirtmiştir. Pervaneleri çalıştırabilmek için ise bisiklete benzer bir mekanizmanın kullanılabileceğini belirtmiştir.</w:t>
      </w:r>
      <w:r>
        <w:rPr>
          <w:rFonts w:ascii="Arial" w:hAnsi="Arial" w:cs="Arial"/>
          <w:color w:val="538135" w:themeColor="accent6" w:themeShade="BF"/>
          <w:sz w:val="21"/>
          <w:szCs w:val="21"/>
          <w:shd w:val="clear" w:color="auto" w:fill="F4FAEA"/>
        </w:rPr>
        <w:t xml:space="preserve"> </w:t>
      </w:r>
      <w:proofErr w:type="gramStart"/>
      <w:r w:rsidRPr="008B5BF5">
        <w:rPr>
          <w:rFonts w:ascii="Arial" w:hAnsi="Arial" w:cs="Arial"/>
          <w:color w:val="538135" w:themeColor="accent6" w:themeShade="BF"/>
          <w:sz w:val="21"/>
          <w:szCs w:val="21"/>
          <w:shd w:val="clear" w:color="auto" w:fill="F4FAEA"/>
        </w:rPr>
        <w:t>Minik</w:t>
      </w:r>
      <w:proofErr w:type="gramEnd"/>
      <w:r w:rsidRPr="008B5BF5">
        <w:rPr>
          <w:rFonts w:ascii="Arial" w:hAnsi="Arial" w:cs="Arial"/>
          <w:color w:val="538135" w:themeColor="accent6" w:themeShade="BF"/>
          <w:sz w:val="21"/>
          <w:szCs w:val="21"/>
          <w:shd w:val="clear" w:color="auto" w:fill="F4FAEA"/>
        </w:rPr>
        <w:t xml:space="preserve"> Da Vincilerimle ilk önce dijital çocuk dergisi Kumbara Dergisi'nden "Bilim Kahramanları" bölümünden Da Vinci'nin hayatını izledik.</w:t>
      </w:r>
      <w:r>
        <w:rPr>
          <w:rFonts w:ascii="Arial" w:hAnsi="Arial" w:cs="Arial"/>
          <w:color w:val="538135" w:themeColor="accent6" w:themeShade="BF"/>
          <w:sz w:val="21"/>
          <w:szCs w:val="21"/>
          <w:shd w:val="clear" w:color="auto" w:fill="F4FAEA"/>
        </w:rPr>
        <w:t xml:space="preserve"> </w:t>
      </w:r>
      <w:r w:rsidRPr="008B5BF5">
        <w:rPr>
          <w:rFonts w:ascii="Arial" w:hAnsi="Arial" w:cs="Arial"/>
          <w:color w:val="538135" w:themeColor="accent6" w:themeShade="BF"/>
          <w:sz w:val="21"/>
          <w:szCs w:val="21"/>
          <w:shd w:val="clear" w:color="auto" w:fill="F4FAEA"/>
        </w:rPr>
        <w:t>Daha sonra minik mühendislerim Da Vinci'nin helikopterini çizdiler ve tasarımı yaptılar.</w:t>
      </w:r>
    </w:p>
    <w:p w14:paraId="6C43DD07" w14:textId="77777777" w:rsidR="00DF1168" w:rsidRPr="00DF1168" w:rsidRDefault="00DF1168" w:rsidP="00DF1168">
      <w:pPr>
        <w:jc w:val="center"/>
        <w:rPr>
          <w:b/>
          <w:color w:val="5B9BD5" w:themeColor="accent5"/>
          <w:sz w:val="60"/>
          <w:szCs w:val="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DF1168" w:rsidRPr="00DF11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0B2"/>
    <w:rsid w:val="00387443"/>
    <w:rsid w:val="007E40B2"/>
    <w:rsid w:val="008B5BF5"/>
    <w:rsid w:val="00DF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1E3DF"/>
  <w15:chartTrackingRefBased/>
  <w15:docId w15:val="{8535C979-9D0C-4CE3-A3DF-3696B5889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75</Words>
  <Characters>429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Kullanıcı</dc:creator>
  <cp:keywords/>
  <dc:description/>
  <cp:lastModifiedBy>Kullanıcı</cp:lastModifiedBy>
  <cp:revision>3</cp:revision>
  <dcterms:created xsi:type="dcterms:W3CDTF">2022-04-12T12:34:00Z</dcterms:created>
  <dcterms:modified xsi:type="dcterms:W3CDTF">2022-04-12T12:39:00Z</dcterms:modified>
</cp:coreProperties>
</file>